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11 августа 2025 г. N 07-4037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НАПРАВЛЕНИИ ИНФОРМАЦИОННО-МЕТОДИЧЕСКИХ МАТЕРИАЛОВ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Департамент государственной политики в сфере защиты прав детей Минпросвещения России в рамках исполнения пункта 4.3 раздела IV протокола совещания с главными внештатными педагогами-психологами в субъектах Российской Федерации по вопросам отработки сведений о вероятных суицидальных рисках в отношении обучающихся, выявленных по цифровым следам в 2025 году от 8 апреля 2025 г. N Д07-20/09пр (далее - Совещание), направляет информационно-методические материалы, подготовленные федеральным государственным бюджетным учреждением "Центр защиты прав и интересов детей" на основе обобщения поступивших предложений от участников Совещания, по вопросу отработки информации о вероятных суицидальных рисках несовершеннолетних, выявленных по цифровым следам, и организации психолого-педагогического сопровождения в субъектах Российской Федерации для использования в работе (не приводятся).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этого, направляем:</w:t>
      </w:r>
    </w:p>
    <w:p>
      <w:pPr>
        <w:pStyle w:val="0"/>
        <w:spacing w:before="240" w:lineRule="auto"/>
        <w:ind w:firstLine="540"/>
        <w:jc w:val="both"/>
      </w:pPr>
      <w:hyperlink w:history="0" r:id="rId7" w:tooltip="&lt;Письмо&gt; Минздрава России от 08.10.2024 N 15-2/4373 &lt;О направлении Методических рекомендаций &quot;Суицидальное поведение несовершеннолетних (факторы риска, предикторы развития, диагностика)&quot;&gt; (вместе с Методическими рекомендациями &quot;Суицидальное поведение несовершеннолетних (факторы риска, предикторы развития, диагностика)&quot;, утв. Ученым Советом ФГБУ &quot;НМИЦ ПН им. В.П. Сербского&quot; Минздрава России 24.06.2024) {КонсультантПлюс}">
        <w:r>
          <w:rPr>
            <w:sz w:val="24"/>
            <w:color w:val="0000ff"/>
          </w:rPr>
          <w:t xml:space="preserve">глоссарий</w:t>
        </w:r>
      </w:hyperlink>
      <w:r>
        <w:rPr>
          <w:sz w:val="24"/>
        </w:rPr>
        <w:t xml:space="preserve"> "Основные суицидологические термины, используемые в практической деятельности специалистов заинтересованных ведомств", разработанный Федеральное государственное бюджетное учреждение "Национальный медицинский исследовательский центр психиатрии и наркологии имени В.П. Сербского" с учетом позиции членов межведомственной рабочей группы подкомиссии по профилактике кризисных состояний среди несовершеннолетних комиссии Государственного Совета Российской Федерации по направлению "Кадры" в составе представителей Минздрава России, Минпросвещения России, Следственного комитета Российской Федерации, Аппарата Уполномоченного при Президенте Российской Федерации по правам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информационный материал "Социально-психологический портрет подростков, находящихся в кризисном состоянии", разработанный членами аналитической группы подкомиссии по профилактике кризисных состояний среди несовершеннолетних комиссии Государственного Совета Российской Федерации по направлению "Кадры" в составе представителей Администрации Президента Российской Федерации, Аппарата Уполномоченного при Президенте Российской Федерации по правам ребенка, ФГБУ "Национальный медицинский центр психиатрии и наркологии имени В.П. Сербского" Минздрава России, Федерального координационного центра по обеспечению развития психолого-педагогической помощи в системе образования Российской Федерации ФГБОУ ВО "Московский государственный психолого-педагогический университет", ФГБНУ "Институт изучения детства, семьи и воспитания", а также аппарата комиссии Государственного Совета Российской Федерации по направлению "Кадры" на основе обобщенных данных исследования, проведенного Следственным комитетом Российской Федерации (не приводится).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Директор Департамента</w:t>
      </w:r>
    </w:p>
    <w:p>
      <w:pPr>
        <w:pStyle w:val="0"/>
        <w:jc w:val="right"/>
      </w:pPr>
      <w:r>
        <w:rPr>
          <w:sz w:val="24"/>
        </w:rPr>
        <w:t xml:space="preserve">государственной политики</w:t>
      </w:r>
    </w:p>
    <w:p>
      <w:pPr>
        <w:pStyle w:val="0"/>
        <w:jc w:val="right"/>
      </w:pPr>
      <w:r>
        <w:rPr>
          <w:sz w:val="24"/>
        </w:rPr>
        <w:t xml:space="preserve">в сфере защиты прав детей</w:t>
      </w:r>
    </w:p>
    <w:p>
      <w:pPr>
        <w:pStyle w:val="0"/>
        <w:jc w:val="right"/>
      </w:pPr>
      <w:r>
        <w:rPr>
          <w:sz w:val="24"/>
        </w:rPr>
        <w:t xml:space="preserve">Л.П.ФАЛЬКОВСКАЯ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11.08.2025 N 07-4037</w:t>
            <w:br/>
            <w:t>"О направлении информационно-методических материалов"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11.08.2025 N 07-4037 "О направлении информационно-методических материалов"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92715&amp;date=24.01.2026&amp;dst=100173&amp;field=134&amp;demo=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11.08.2025 N 07-4037
"О направлении информационно-методических материалов"</dc:title>
  <dcterms:created xsi:type="dcterms:W3CDTF">2026-01-24T07:29:03Z</dcterms:created>
</cp:coreProperties>
</file>